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2408E022"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r>
      <w:r w:rsidR="005C6D99" w:rsidRPr="005C6D99">
        <w:rPr>
          <w:b/>
          <w:noProof/>
          <w:sz w:val="24"/>
        </w:rPr>
        <w:t>S6-24117</w:t>
      </w:r>
      <w:r w:rsidR="005C6D99">
        <w:rPr>
          <w:b/>
          <w:noProof/>
          <w:sz w:val="24"/>
        </w:rPr>
        <w:t>4</w:t>
      </w:r>
    </w:p>
    <w:p w14:paraId="4B0A7A74" w14:textId="17FD0245"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B03B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71E">
        <w:rPr>
          <w:rFonts w:ascii="Arial" w:hAnsi="Arial" w:cs="Arial"/>
          <w:b/>
          <w:bCs/>
        </w:rPr>
        <w:t>Lenovo</w:t>
      </w:r>
    </w:p>
    <w:p w14:paraId="7A651A91" w14:textId="7AEAD99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43D33">
        <w:rPr>
          <w:rFonts w:ascii="Arial" w:hAnsi="Arial" w:cs="Arial"/>
          <w:b/>
          <w:bCs/>
        </w:rPr>
        <w:t xml:space="preserve">Solution #4 </w:t>
      </w:r>
      <w:r w:rsidR="005C6D99">
        <w:rPr>
          <w:rFonts w:ascii="Arial" w:hAnsi="Arial" w:cs="Arial"/>
          <w:b/>
          <w:bCs/>
        </w:rPr>
        <w:t>update</w:t>
      </w:r>
    </w:p>
    <w:p w14:paraId="13B93593" w14:textId="65C393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23.700-82 v0.3.0</w:t>
      </w:r>
      <w:bookmarkEnd w:id="0"/>
    </w:p>
    <w:p w14:paraId="4348F67C" w14:textId="744AFA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F2171E">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CAFD3C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2171E">
        <w:rPr>
          <w:rFonts w:ascii="Arial" w:hAnsi="Arial" w:cs="Arial"/>
          <w:b/>
          <w:bCs/>
        </w:rPr>
        <w:t>Emmanouil</w:t>
      </w:r>
      <w:proofErr w:type="spellEnd"/>
      <w:r w:rsidR="00F2171E">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A3DD664" w:rsidR="00CD2478" w:rsidRPr="00215ABA" w:rsidRDefault="00F2171E" w:rsidP="00CD2478">
      <w:pPr>
        <w:rPr>
          <w:noProof/>
        </w:rPr>
      </w:pPr>
      <w:r>
        <w:rPr>
          <w:noProof/>
        </w:rPr>
        <w:t xml:space="preserve">This paper proposes update in </w:t>
      </w:r>
      <w:r w:rsidR="00CA6535">
        <w:rPr>
          <w:noProof/>
        </w:rPr>
        <w:t>solution</w:t>
      </w:r>
      <w:r>
        <w:rPr>
          <w:noProof/>
        </w:rPr>
        <w:t xml:space="preserve"> 4 to resolve the Editor’s Notes</w:t>
      </w:r>
      <w:r w:rsidR="00CA6535">
        <w:rPr>
          <w:noProof/>
        </w:rPr>
        <w:t xml:space="preserve"> and add the remaining subclauses on Evaluation and Corresponding APIs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2FC46C" w14:textId="549F5F4B" w:rsidR="00BC78C2" w:rsidRPr="00215ABA" w:rsidRDefault="00CA6535" w:rsidP="00CA6535">
      <w:pPr>
        <w:rPr>
          <w:noProof/>
        </w:rPr>
      </w:pPr>
      <w:r>
        <w:rPr>
          <w:noProof/>
        </w:rPr>
        <w:t>This paper proposes update in solution 4 to resolve the Editor’s Notes and add the remaining subclauses on Evaluation and Corresponding APIs.</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6F7E0CF3"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55DDF24" w14:textId="77777777" w:rsidR="00343D33" w:rsidRPr="0064781D" w:rsidRDefault="00343D33" w:rsidP="00343D33">
      <w:pPr>
        <w:pStyle w:val="Heading2"/>
      </w:pPr>
      <w:bookmarkStart w:id="1" w:name="_Toc148437286"/>
      <w:bookmarkStart w:id="2" w:name="_Toc161046003"/>
      <w:r>
        <w:rPr>
          <w:lang w:eastAsia="zh-CN"/>
        </w:rPr>
        <w:t>8</w:t>
      </w:r>
      <w:r>
        <w:t>.4</w:t>
      </w:r>
      <w:r>
        <w:tab/>
      </w:r>
      <w:r>
        <w:rPr>
          <w:lang w:val="en-US"/>
        </w:rPr>
        <w:t xml:space="preserve">Solution #4: </w:t>
      </w:r>
      <w:bookmarkEnd w:id="1"/>
      <w:r>
        <w:rPr>
          <w:rFonts w:eastAsiaTheme="minorEastAsia"/>
          <w:lang w:val="en-US"/>
        </w:rPr>
        <w:t>Support for ML-enabled ADAE analytics</w:t>
      </w:r>
      <w:bookmarkEnd w:id="2"/>
    </w:p>
    <w:p w14:paraId="0D465D0B" w14:textId="77777777" w:rsidR="00343D33" w:rsidRDefault="00343D33" w:rsidP="00343D33">
      <w:pPr>
        <w:pStyle w:val="Heading3"/>
      </w:pPr>
      <w:bookmarkStart w:id="3" w:name="_Toc148437287"/>
      <w:bookmarkStart w:id="4" w:name="_Toc161046004"/>
      <w:bookmarkStart w:id="5" w:name="_Hlk151045981"/>
      <w:r>
        <w:rPr>
          <w:lang w:eastAsia="zh-CN"/>
        </w:rPr>
        <w:t>8</w:t>
      </w:r>
      <w:r>
        <w:t>.4.1</w:t>
      </w:r>
      <w:r>
        <w:tab/>
        <w:t>Solution description</w:t>
      </w:r>
      <w:bookmarkEnd w:id="3"/>
      <w:bookmarkEnd w:id="4"/>
    </w:p>
    <w:bookmarkEnd w:id="5"/>
    <w:p w14:paraId="5F6C373A" w14:textId="77777777" w:rsidR="00343D33" w:rsidRPr="0035047D" w:rsidRDefault="00343D33" w:rsidP="00343D33">
      <w:r w:rsidRPr="0035047D">
        <w:t>This solution addresses Key Issue #</w:t>
      </w:r>
      <w:r>
        <w:t>2</w:t>
      </w:r>
      <w:r w:rsidRPr="0035047D">
        <w:t>.</w:t>
      </w:r>
    </w:p>
    <w:p w14:paraId="558F89CE" w14:textId="77777777" w:rsidR="00343D33" w:rsidRDefault="00343D33" w:rsidP="00343D33">
      <w:pPr>
        <w:pStyle w:val="NoSpacing"/>
        <w:rPr>
          <w:rFonts w:eastAsiaTheme="minorEastAsia"/>
          <w:lang w:val="en-US"/>
        </w:rPr>
      </w:pPr>
      <w:r w:rsidRPr="0035047D">
        <w:t xml:space="preserve">This solution introduces </w:t>
      </w:r>
      <w:r>
        <w:t xml:space="preserve">the selection and configuration of the ML model entities to support a certain ADAE layer analytics event. This solution aims the enhancement of analytics services provided by the analytics enablement functionality, and in particular </w:t>
      </w:r>
      <w:r w:rsidRPr="00696C19">
        <w:rPr>
          <w:rFonts w:eastAsiaTheme="minorEastAsia"/>
          <w:lang w:val="en-US"/>
        </w:rPr>
        <w:t xml:space="preserve">analytics related to VAL </w:t>
      </w:r>
      <w:r>
        <w:rPr>
          <w:rFonts w:eastAsiaTheme="minorEastAsia"/>
          <w:lang w:val="en-US"/>
        </w:rPr>
        <w:t xml:space="preserve">server or session </w:t>
      </w:r>
      <w:r w:rsidRPr="00696C19">
        <w:rPr>
          <w:rFonts w:eastAsiaTheme="minorEastAsia"/>
          <w:lang w:val="en-US"/>
        </w:rPr>
        <w:t>performance</w:t>
      </w:r>
      <w:r>
        <w:rPr>
          <w:rFonts w:eastAsiaTheme="minorEastAsia"/>
          <w:lang w:val="en-US"/>
        </w:rPr>
        <w:t>, as well as analytics related to edge load (as specified in TS 23.436).</w:t>
      </w:r>
    </w:p>
    <w:p w14:paraId="7EA68697" w14:textId="77777777" w:rsidR="00343D33" w:rsidRDefault="00343D33" w:rsidP="00343D33">
      <w:pPr>
        <w:pStyle w:val="NoSpacing"/>
        <w:rPr>
          <w:rFonts w:eastAsiaTheme="minorEastAsia"/>
          <w:lang w:val="en-US"/>
        </w:rPr>
      </w:pPr>
    </w:p>
    <w:p w14:paraId="55863821" w14:textId="51779ABD" w:rsidR="00343D33" w:rsidRDefault="00343D33" w:rsidP="00343D33">
      <w:r>
        <w:t>In this solution, ADAES is using AIML</w:t>
      </w:r>
      <w:ins w:id="6" w:author="auth11" w:date="2024-04-17T08:49:00Z">
        <w:r w:rsidR="00C46FBA">
          <w:t xml:space="preserve">E </w:t>
        </w:r>
      </w:ins>
      <w:del w:id="7" w:author="auth11" w:date="2024-04-17T08:49:00Z">
        <w:r w:rsidDel="00C46FBA">
          <w:delText xml:space="preserve"> Enablement </w:delText>
        </w:r>
      </w:del>
      <w:r>
        <w:t xml:space="preserve">capability for ML model training / inference for ADAE layer analytics events. </w:t>
      </w:r>
    </w:p>
    <w:p w14:paraId="19242BC6" w14:textId="77777777" w:rsidR="00343D33" w:rsidRDefault="00343D33" w:rsidP="00343D33">
      <w:pPr>
        <w:pStyle w:val="NO"/>
      </w:pPr>
      <w:r>
        <w:t>NOTE:</w:t>
      </w:r>
      <w:r>
        <w:tab/>
        <w:t xml:space="preserve">Such training and inference can be performed in multiple entities (distributed AIML Enablement, AIML Enablement client); </w:t>
      </w:r>
      <w:proofErr w:type="gramStart"/>
      <w:r>
        <w:t>however</w:t>
      </w:r>
      <w:proofErr w:type="gramEnd"/>
      <w:r>
        <w:t xml:space="preserve"> it is not explicitly shown in the procedure.</w:t>
      </w:r>
    </w:p>
    <w:p w14:paraId="1BAFFFFB" w14:textId="77777777" w:rsidR="00343D33" w:rsidRPr="0035047D" w:rsidRDefault="00343D33" w:rsidP="00343D33">
      <w:r w:rsidRPr="0035047D">
        <w:t>Figure </w:t>
      </w:r>
      <w:r>
        <w:t>8</w:t>
      </w:r>
      <w:r w:rsidRPr="0035047D">
        <w:t>.</w:t>
      </w:r>
      <w:r>
        <w:t>4</w:t>
      </w:r>
      <w:r w:rsidRPr="0035047D">
        <w:t xml:space="preserve">.1-1 illustrates the procedure where the </w:t>
      </w:r>
      <w:r>
        <w:t>ML-enabled analytics are provided using ML model training at the enabler layer (by an app layer ML model training service)</w:t>
      </w:r>
      <w:r w:rsidRPr="0035047D">
        <w:t xml:space="preserve">. </w:t>
      </w:r>
    </w:p>
    <w:p w14:paraId="49FC0ABD" w14:textId="77777777" w:rsidR="00343D33" w:rsidRPr="0035047D" w:rsidRDefault="00343D33" w:rsidP="00343D33">
      <w:pPr>
        <w:rPr>
          <w:noProof/>
          <w:lang w:val="en-US"/>
        </w:rPr>
      </w:pPr>
      <w:r w:rsidRPr="0035047D">
        <w:rPr>
          <w:noProof/>
          <w:lang w:val="en-US"/>
        </w:rPr>
        <w:t>Pre-conditions:</w:t>
      </w:r>
    </w:p>
    <w:p w14:paraId="6534C43B" w14:textId="77777777" w:rsidR="00343D33" w:rsidRPr="0035047D" w:rsidRDefault="00343D33" w:rsidP="00343D33">
      <w:pPr>
        <w:pStyle w:val="B1"/>
      </w:pPr>
      <w:r w:rsidRPr="0035047D">
        <w:rPr>
          <w:noProof/>
          <w:lang w:val="en-US"/>
        </w:rPr>
        <w:t>1.</w:t>
      </w:r>
      <w:r w:rsidRPr="0035047D">
        <w:rPr>
          <w:noProof/>
          <w:lang w:val="en-US"/>
        </w:rPr>
        <w:tab/>
      </w:r>
      <w:r w:rsidRPr="0035047D">
        <w:rPr>
          <w:lang w:val="en-US"/>
        </w:rPr>
        <w:t>ADAEC</w:t>
      </w:r>
      <w:r w:rsidRPr="0035047D">
        <w:t xml:space="preserve"> is connected to ADAES</w:t>
      </w:r>
    </w:p>
    <w:p w14:paraId="345907E4" w14:textId="77777777" w:rsidR="00343D33" w:rsidRPr="00B6156C" w:rsidRDefault="00343D33" w:rsidP="00343D33">
      <w:pPr>
        <w:pStyle w:val="NoSpacing"/>
        <w:rPr>
          <w:rFonts w:eastAsiaTheme="minorEastAsia"/>
        </w:rPr>
      </w:pPr>
    </w:p>
    <w:p w14:paraId="5690845A" w14:textId="67E68BC4" w:rsidR="00343D33" w:rsidRDefault="00343D33" w:rsidP="00343D33">
      <w:pPr>
        <w:pStyle w:val="TH"/>
      </w:pPr>
      <w:del w:id="8" w:author="auth11" w:date="2024-04-17T08:42:00Z">
        <w:r w:rsidDel="00C46FBA">
          <w:object w:dxaOrig="9420" w:dyaOrig="7890" w14:anchorId="6FCAE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71pt;height:394.5pt" o:ole="">
              <v:imagedata r:id="rId6" o:title=""/>
            </v:shape>
            <o:OLEObject Type="Embed" ProgID="Visio.Drawing.15" ShapeID="_x0000_i1036" DrawAspect="Content" ObjectID="_1774849884" r:id="rId7"/>
          </w:object>
        </w:r>
      </w:del>
    </w:p>
    <w:p w14:paraId="01325853" w14:textId="75DDBA8F" w:rsidR="00343D33" w:rsidRDefault="00C46FBA" w:rsidP="00343D33">
      <w:pPr>
        <w:pStyle w:val="TF"/>
        <w:rPr>
          <w:rFonts w:eastAsiaTheme="minorEastAsia"/>
          <w:lang w:val="en-US"/>
        </w:rPr>
      </w:pPr>
      <w:ins w:id="9" w:author="auth11" w:date="2024-04-17T08:41:00Z">
        <w:r>
          <w:object w:dxaOrig="9420" w:dyaOrig="7890" w14:anchorId="7CB797F8">
            <v:shape id="_x0000_i1048" type="#_x0000_t75" style="width:471pt;height:394.5pt" o:ole="">
              <v:imagedata r:id="rId8" o:title=""/>
            </v:shape>
            <o:OLEObject Type="Embed" ProgID="Visio.Drawing.15" ShapeID="_x0000_i1048" DrawAspect="Content" ObjectID="_1774849885" r:id="rId9"/>
          </w:object>
        </w:r>
      </w:ins>
      <w:r w:rsidR="00343D33" w:rsidRPr="00B6156C">
        <w:rPr>
          <w:rFonts w:eastAsiaTheme="minorEastAsia"/>
          <w:lang w:val="en-US"/>
        </w:rPr>
        <w:t>Figure </w:t>
      </w:r>
      <w:r w:rsidR="00343D33">
        <w:rPr>
          <w:rFonts w:eastAsiaTheme="minorEastAsia"/>
          <w:lang w:val="en-US"/>
        </w:rPr>
        <w:t>8</w:t>
      </w:r>
      <w:r w:rsidR="00343D33" w:rsidRPr="00B6156C">
        <w:rPr>
          <w:rFonts w:eastAsiaTheme="minorEastAsia"/>
        </w:rPr>
        <w:t>.</w:t>
      </w:r>
      <w:r w:rsidR="00343D33">
        <w:rPr>
          <w:rFonts w:eastAsiaTheme="minorEastAsia"/>
        </w:rPr>
        <w:t>4</w:t>
      </w:r>
      <w:r w:rsidR="00343D33" w:rsidRPr="00B6156C">
        <w:rPr>
          <w:rFonts w:eastAsiaTheme="minorEastAsia"/>
        </w:rPr>
        <w:t>.1</w:t>
      </w:r>
      <w:r w:rsidR="00343D33" w:rsidRPr="00B6156C">
        <w:rPr>
          <w:rFonts w:eastAsiaTheme="minorEastAsia"/>
          <w:lang w:val="en-US"/>
        </w:rPr>
        <w:t>-1:</w:t>
      </w:r>
      <w:r w:rsidR="00343D33">
        <w:rPr>
          <w:rFonts w:eastAsiaTheme="minorEastAsia"/>
          <w:lang w:val="en-US"/>
        </w:rPr>
        <w:t xml:space="preserve"> Support for ML-enabled ADAE analytics</w:t>
      </w:r>
    </w:p>
    <w:p w14:paraId="037323A6" w14:textId="77777777" w:rsidR="00343D33" w:rsidRPr="007E029D" w:rsidRDefault="00343D33" w:rsidP="00343D33">
      <w:pPr>
        <w:pStyle w:val="B1"/>
        <w:rPr>
          <w:lang w:val="en-US"/>
        </w:rPr>
      </w:pPr>
      <w:r>
        <w:rPr>
          <w:rFonts w:eastAsiaTheme="minorEastAsia"/>
          <w:lang w:val="en-US"/>
        </w:rPr>
        <w:t>1.</w:t>
      </w:r>
      <w:r>
        <w:rPr>
          <w:rFonts w:eastAsiaTheme="minorEastAsia"/>
          <w:lang w:val="en-US"/>
        </w:rPr>
        <w:tab/>
        <w:t>The VAL server subscribes to ADAES for an analytics service (e.g., for Analytics ID = ‘VAL server #1 perf analytics’). The subscription is applicable to the ADAE analytics services as described in TS 23.436. Such subscription can also indicate the use of AI/ML enabled analytics</w:t>
      </w:r>
      <w:r w:rsidRPr="007E029D">
        <w:rPr>
          <w:rFonts w:eastAsiaTheme="minorEastAsia"/>
          <w:lang w:val="en-US"/>
        </w:rPr>
        <w:t>, and optionally the ML model info.</w:t>
      </w:r>
      <w:r>
        <w:rPr>
          <w:rFonts w:eastAsiaTheme="minorEastAsia"/>
          <w:lang w:val="en-US"/>
        </w:rPr>
        <w:t xml:space="preserve"> </w:t>
      </w:r>
    </w:p>
    <w:p w14:paraId="732B5352" w14:textId="3AED3BF6" w:rsidR="00343D33" w:rsidRPr="00315D13" w:rsidRDefault="00343D33" w:rsidP="00343D33">
      <w:pPr>
        <w:pStyle w:val="B1"/>
        <w:rPr>
          <w:color w:val="FF0000"/>
        </w:rPr>
      </w:pPr>
      <w:r>
        <w:t xml:space="preserve">2. The ADAES discovers the list of ML training and inference entities and their capabilities. Such discovery can be via sending a request to the ML </w:t>
      </w:r>
      <w:del w:id="10" w:author="auth11" w:date="2024-04-17T08:40:00Z">
        <w:r w:rsidDel="00C46FBA">
          <w:delText xml:space="preserve">model </w:delText>
        </w:r>
      </w:del>
      <w:del w:id="11" w:author="auth1" w:date="2024-04-08T09:48:00Z">
        <w:r w:rsidDel="00CA6535">
          <w:delText xml:space="preserve">registry </w:delText>
        </w:r>
      </w:del>
      <w:ins w:id="12" w:author="auth1" w:date="2024-04-08T09:48:00Z">
        <w:r w:rsidR="00CA6535">
          <w:t>repository</w:t>
        </w:r>
      </w:ins>
      <w:del w:id="13" w:author="auth1" w:date="2024-04-08T09:48:00Z">
        <w:r w:rsidDel="00CA6535">
          <w:delText>/ A-ADRF</w:delText>
        </w:r>
      </w:del>
      <w:r>
        <w:t xml:space="preserve">, assuming that such registry has already a mapping of the ML candidate participants which are mapped to the given Analytics Event/ID. </w:t>
      </w:r>
      <w:r w:rsidRPr="001E71E2">
        <w:t>This step may also include fetching the ML model information for identifying already trained models for the Analytics Event.</w:t>
      </w:r>
    </w:p>
    <w:p w14:paraId="42A169D3" w14:textId="6896A335" w:rsidR="00CA6535" w:rsidRPr="00090C42" w:rsidRDefault="00CA6535" w:rsidP="00090C42">
      <w:pPr>
        <w:pStyle w:val="NO"/>
        <w:rPr>
          <w:ins w:id="14" w:author="auth1" w:date="2024-04-08T09:47:00Z"/>
        </w:rPr>
      </w:pPr>
      <w:bookmarkStart w:id="15" w:name="_Hlk151130246"/>
      <w:ins w:id="16" w:author="auth1" w:date="2024-04-08T09:47:00Z">
        <w:r w:rsidRPr="00090C42">
          <w:t xml:space="preserve">NOTE: </w:t>
        </w:r>
      </w:ins>
      <w:ins w:id="17" w:author="auth11" w:date="2024-04-17T08:51:00Z">
        <w:r w:rsidR="00BE7508">
          <w:t xml:space="preserve">This solution assumes that the </w:t>
        </w:r>
      </w:ins>
      <w:ins w:id="18" w:author="auth1" w:date="2024-04-08T09:47:00Z">
        <w:r w:rsidRPr="00090C42">
          <w:t xml:space="preserve">ML repository can be </w:t>
        </w:r>
      </w:ins>
      <w:ins w:id="19" w:author="auth11" w:date="2024-04-17T08:49:00Z">
        <w:r w:rsidR="00C46FBA">
          <w:t xml:space="preserve">accessed by ADAES </w:t>
        </w:r>
      </w:ins>
      <w:ins w:id="20" w:author="auth11" w:date="2024-04-17T08:51:00Z">
        <w:r w:rsidR="00BE7508">
          <w:t>an</w:t>
        </w:r>
      </w:ins>
      <w:ins w:id="21" w:author="auth11" w:date="2024-04-17T08:52:00Z">
        <w:r w:rsidR="00BE7508">
          <w:t>d AIMLE server</w:t>
        </w:r>
      </w:ins>
      <w:ins w:id="22" w:author="auth11" w:date="2024-04-17T08:57:00Z">
        <w:r w:rsidR="00BE7508">
          <w:t xml:space="preserve">; </w:t>
        </w:r>
        <w:proofErr w:type="gramStart"/>
        <w:r w:rsidR="00BE7508">
          <w:t>however</w:t>
        </w:r>
        <w:proofErr w:type="gramEnd"/>
        <w:r w:rsidR="00BE7508">
          <w:t xml:space="preserve"> if this is not possible the interaction of ADAES with ML repository needs to be via AIMLE server</w:t>
        </w:r>
      </w:ins>
      <w:ins w:id="23" w:author="auth1" w:date="2024-04-08T09:55:00Z">
        <w:r w:rsidR="00090C42" w:rsidRPr="00090C42">
          <w:t xml:space="preserve">. </w:t>
        </w:r>
      </w:ins>
    </w:p>
    <w:p w14:paraId="60286915" w14:textId="3902FC9A" w:rsidR="00343D33" w:rsidRPr="005F6C1C" w:rsidDel="00CA6535" w:rsidRDefault="00343D33" w:rsidP="00343D33">
      <w:pPr>
        <w:pStyle w:val="EditorsNote"/>
        <w:rPr>
          <w:del w:id="24" w:author="auth1" w:date="2024-04-08T09:47:00Z"/>
        </w:rPr>
      </w:pPr>
      <w:del w:id="25" w:author="auth1" w:date="2024-04-08T09:47:00Z">
        <w:r w:rsidRPr="005F6C1C" w:rsidDel="00CA6535">
          <w:delText>Editor</w:delText>
        </w:r>
        <w:r w:rsidRPr="009E1917" w:rsidDel="00CA6535">
          <w:delText>'</w:delText>
        </w:r>
        <w:r w:rsidRPr="005F6C1C" w:rsidDel="00CA6535">
          <w:delText>s Note: It is FFS whether ML model repository /A-ADRF is used for both ML model info and entities fetching.</w:delText>
        </w:r>
      </w:del>
    </w:p>
    <w:bookmarkEnd w:id="15"/>
    <w:p w14:paraId="095421A0" w14:textId="7252E578" w:rsidR="00343D33" w:rsidRPr="00315D13" w:rsidRDefault="00343D33" w:rsidP="00343D33">
      <w:pPr>
        <w:pStyle w:val="B1"/>
      </w:pPr>
      <w:r w:rsidRPr="00315D13">
        <w:t>3. The ADAES determines the entity (</w:t>
      </w:r>
      <w:proofErr w:type="spellStart"/>
      <w:r w:rsidRPr="00315D13">
        <w:t>ies</w:t>
      </w:r>
      <w:proofErr w:type="spellEnd"/>
      <w:r w:rsidRPr="00315D13">
        <w:t xml:space="preserve">) to be considered for ML model training entity for the analytics event ID. </w:t>
      </w:r>
      <w:ins w:id="26" w:author="auth1" w:date="2024-04-08T09:58:00Z">
        <w:r w:rsidR="00090C42">
          <w:t xml:space="preserve">The </w:t>
        </w:r>
      </w:ins>
      <w:ins w:id="27" w:author="auth1" w:date="2024-04-08T09:59:00Z">
        <w:r w:rsidR="00090C42">
          <w:t xml:space="preserve">criteria for the </w:t>
        </w:r>
      </w:ins>
      <w:ins w:id="28" w:author="auth1" w:date="2024-04-08T09:58:00Z">
        <w:r w:rsidR="00090C42">
          <w:t>determination of the entity(</w:t>
        </w:r>
        <w:proofErr w:type="spellStart"/>
        <w:r w:rsidR="00090C42">
          <w:t>ies</w:t>
        </w:r>
        <w:proofErr w:type="spellEnd"/>
        <w:r w:rsidR="00090C42">
          <w:t xml:space="preserve">) </w:t>
        </w:r>
        <w:proofErr w:type="gramStart"/>
        <w:r w:rsidR="00090C42">
          <w:t>is</w:t>
        </w:r>
        <w:proofErr w:type="gramEnd"/>
        <w:r w:rsidR="00090C42">
          <w:t xml:space="preserve"> up to imple</w:t>
        </w:r>
      </w:ins>
      <w:ins w:id="29" w:author="auth1" w:date="2024-04-08T09:59:00Z">
        <w:r w:rsidR="00090C42">
          <w:t>mentation.</w:t>
        </w:r>
      </w:ins>
      <w:ins w:id="30" w:author="auth1" w:date="2024-04-08T09:58:00Z">
        <w:r w:rsidR="00090C42">
          <w:t xml:space="preserve"> </w:t>
        </w:r>
      </w:ins>
    </w:p>
    <w:p w14:paraId="7B9AA62D" w14:textId="57E60C91" w:rsidR="00343D33" w:rsidRPr="005F6C1C" w:rsidDel="00090C42" w:rsidRDefault="00343D33" w:rsidP="00343D33">
      <w:pPr>
        <w:pStyle w:val="EditorsNote"/>
        <w:rPr>
          <w:del w:id="31" w:author="auth1" w:date="2024-04-08T09:59:00Z"/>
        </w:rPr>
      </w:pPr>
      <w:del w:id="32" w:author="auth1" w:date="2024-04-08T09:59:00Z">
        <w:r w:rsidRPr="005F6C1C" w:rsidDel="00090C42">
          <w:delText>Editor</w:delText>
        </w:r>
        <w:r w:rsidRPr="009E1917" w:rsidDel="00090C42">
          <w:delText>'</w:delText>
        </w:r>
        <w:r w:rsidRPr="005F6C1C" w:rsidDel="00090C42">
          <w:delText>s Note: How ADAES determines the entity (ies) is FFS.</w:delText>
        </w:r>
      </w:del>
    </w:p>
    <w:p w14:paraId="76E60F3F" w14:textId="77777777" w:rsidR="00343D33" w:rsidRDefault="00343D33" w:rsidP="00343D33">
      <w:pPr>
        <w:pStyle w:val="B1"/>
      </w:pPr>
      <w:r>
        <w:t>4.</w:t>
      </w:r>
      <w:r>
        <w:tab/>
        <w:t>The ADAES requests the selected ML training entity (</w:t>
      </w:r>
      <w:proofErr w:type="gramStart"/>
      <w:r>
        <w:t>e.g.</w:t>
      </w:r>
      <w:proofErr w:type="gramEnd"/>
      <w:r>
        <w:t xml:space="preserve"> AIML Enablement server) to provide ML model training for the given analytics event. ADAES</w:t>
      </w:r>
      <w:r w:rsidRPr="007E029D">
        <w:t xml:space="preserve"> may also provide the requirements to be used</w:t>
      </w:r>
      <w:r>
        <w:t xml:space="preserve"> (if provided in step 1, e.g., </w:t>
      </w:r>
      <w:r w:rsidRPr="007E029D">
        <w:t xml:space="preserve">type of training, whether it is online or offline training, time to provide trained </w:t>
      </w:r>
      <w:r>
        <w:t>models.</w:t>
      </w:r>
    </w:p>
    <w:p w14:paraId="72E3CA50" w14:textId="16E8AF4E" w:rsidR="00343D33" w:rsidRDefault="00343D33" w:rsidP="00343D33">
      <w:pPr>
        <w:pStyle w:val="B1"/>
      </w:pPr>
      <w:r>
        <w:t>5</w:t>
      </w:r>
      <w:r w:rsidRPr="007E029D">
        <w:t>a</w:t>
      </w:r>
      <w:r>
        <w:t>.</w:t>
      </w:r>
      <w:r w:rsidRPr="007E029D">
        <w:t xml:space="preserve"> The ADAES sends a request to the </w:t>
      </w:r>
      <w:r>
        <w:t xml:space="preserve">ML </w:t>
      </w:r>
      <w:del w:id="33" w:author="auth11" w:date="2024-04-17T08:59:00Z">
        <w:r w:rsidDel="00BE7508">
          <w:delText xml:space="preserve">model </w:delText>
        </w:r>
      </w:del>
      <w:r>
        <w:t>repository</w:t>
      </w:r>
      <w:r w:rsidRPr="007E029D">
        <w:t xml:space="preserve"> (</w:t>
      </w:r>
      <w:proofErr w:type="gramStart"/>
      <w:r>
        <w:t>e.g.</w:t>
      </w:r>
      <w:proofErr w:type="gramEnd"/>
      <w:r w:rsidRPr="007E029D">
        <w:t xml:space="preserve"> A-ADRF) to receive the one or more ML model information for the </w:t>
      </w:r>
      <w:r>
        <w:t xml:space="preserve">given </w:t>
      </w:r>
      <w:r w:rsidRPr="007E029D">
        <w:t xml:space="preserve">Analytics ID and/or the </w:t>
      </w:r>
      <w:r>
        <w:t>vertical</w:t>
      </w:r>
      <w:r w:rsidRPr="007E029D">
        <w:t xml:space="preserve"> type (e.g. </w:t>
      </w:r>
      <w:r>
        <w:t>IIOT</w:t>
      </w:r>
      <w:r w:rsidRPr="007E029D">
        <w:t xml:space="preserve"> server #1). </w:t>
      </w:r>
    </w:p>
    <w:p w14:paraId="27D54498" w14:textId="77777777" w:rsidR="00343D33" w:rsidRPr="007E029D" w:rsidRDefault="00343D33" w:rsidP="00343D33">
      <w:pPr>
        <w:pStyle w:val="B1"/>
      </w:pPr>
      <w:r>
        <w:lastRenderedPageBreak/>
        <w:t>5</w:t>
      </w:r>
      <w:r w:rsidRPr="007E029D">
        <w:t>b</w:t>
      </w:r>
      <w:r>
        <w:t>.</w:t>
      </w:r>
      <w:r w:rsidRPr="007E029D">
        <w:t xml:space="preserve"> The ADAES receives a response, which includes the ML model information and the mapping to the analytics ID / </w:t>
      </w:r>
      <w:r>
        <w:t>VAL consumer</w:t>
      </w:r>
      <w:r w:rsidRPr="007E029D">
        <w:t xml:space="preserve"> type, the ML model file address for the initial model, the permissions for updating the ML model (related to who is the consumer), the ML model vendor ID, charging model for using the ML model</w:t>
      </w:r>
      <w:r>
        <w:t>, etc</w:t>
      </w:r>
      <w:r w:rsidRPr="007E029D">
        <w:t>.</w:t>
      </w:r>
    </w:p>
    <w:p w14:paraId="3BB5337E" w14:textId="4B2C2616" w:rsidR="00343D33" w:rsidRDefault="00343D33" w:rsidP="00343D33">
      <w:pPr>
        <w:pStyle w:val="B1"/>
      </w:pPr>
      <w:r>
        <w:t>6</w:t>
      </w:r>
      <w:r w:rsidRPr="007E029D">
        <w:t xml:space="preserve">. </w:t>
      </w:r>
      <w:r>
        <w:t xml:space="preserve"> </w:t>
      </w:r>
      <w:r w:rsidRPr="007E029D">
        <w:t xml:space="preserve">The </w:t>
      </w:r>
      <w:r>
        <w:t>AIML</w:t>
      </w:r>
      <w:ins w:id="34" w:author="auth11" w:date="2024-04-17T08:59:00Z">
        <w:r w:rsidR="00BE7508">
          <w:t>E</w:t>
        </w:r>
      </w:ins>
      <w:r>
        <w:t xml:space="preserve"> </w:t>
      </w:r>
      <w:del w:id="35" w:author="auth11" w:date="2024-04-17T08:59:00Z">
        <w:r w:rsidDel="00BE7508">
          <w:delText xml:space="preserve">Enablement </w:delText>
        </w:r>
      </w:del>
      <w:r>
        <w:t xml:space="preserve">server </w:t>
      </w:r>
      <w:r w:rsidRPr="007E029D">
        <w:t>collects the data to train</w:t>
      </w:r>
      <w:r>
        <w:t>/infer</w:t>
      </w:r>
      <w:r w:rsidRPr="007E029D">
        <w:t xml:space="preserve"> the model from the data producers (</w:t>
      </w:r>
      <w:r>
        <w:t xml:space="preserve">e.g., </w:t>
      </w:r>
      <w:r w:rsidRPr="007E029D">
        <w:t>based on the assumptions for data producers as in procedures in clauses 8.2.2 and 8.2.3 of TS 23.436).</w:t>
      </w:r>
      <w:r>
        <w:t xml:space="preserve"> </w:t>
      </w:r>
    </w:p>
    <w:p w14:paraId="31852C0F" w14:textId="096289F6" w:rsidR="00343D33" w:rsidRPr="008426A1" w:rsidDel="00BC78C2" w:rsidRDefault="00343D33" w:rsidP="00343D33">
      <w:pPr>
        <w:rPr>
          <w:del w:id="36" w:author="auth1" w:date="2024-04-08T09:59:00Z"/>
          <w:color w:val="FF0000"/>
          <w:lang w:val="en-IN"/>
        </w:rPr>
      </w:pPr>
      <w:del w:id="37" w:author="auth1" w:date="2024-04-08T09:59:00Z">
        <w:r w:rsidDel="00BC78C2">
          <w:rPr>
            <w:color w:val="FF0000"/>
            <w:lang w:val="en-IN"/>
          </w:rPr>
          <w:delText>Editor</w:delText>
        </w:r>
        <w:r w:rsidRPr="009E1917" w:rsidDel="00BC78C2">
          <w:rPr>
            <w:color w:val="FF0000"/>
            <w:lang w:val="en-IN"/>
          </w:rPr>
          <w:delText>'</w:delText>
        </w:r>
        <w:r w:rsidDel="00BC78C2">
          <w:rPr>
            <w:color w:val="FF0000"/>
            <w:lang w:val="en-IN"/>
          </w:rPr>
          <w:delText>s note: Whether training data collection is supported by EVEX is FFS.</w:delText>
        </w:r>
      </w:del>
    </w:p>
    <w:p w14:paraId="5CF819A2" w14:textId="2239C439" w:rsidR="00343D33" w:rsidRPr="007E029D" w:rsidRDefault="00343D33" w:rsidP="00343D33">
      <w:pPr>
        <w:pStyle w:val="B1"/>
      </w:pPr>
      <w:r>
        <w:t>7.</w:t>
      </w:r>
      <w:r>
        <w:tab/>
      </w:r>
      <w:r w:rsidRPr="007E029D">
        <w:t xml:space="preserve">The </w:t>
      </w:r>
      <w:r>
        <w:t>AIML</w:t>
      </w:r>
      <w:ins w:id="38" w:author="auth11" w:date="2024-04-17T08:59:00Z">
        <w:r w:rsidR="00BE7508">
          <w:t>E</w:t>
        </w:r>
      </w:ins>
      <w:r>
        <w:t xml:space="preserve"> </w:t>
      </w:r>
      <w:del w:id="39" w:author="auth11" w:date="2024-04-17T08:59:00Z">
        <w:r w:rsidDel="00BE7508">
          <w:delText xml:space="preserve">Enablement </w:delText>
        </w:r>
      </w:del>
      <w:r>
        <w:t xml:space="preserve">server performs </w:t>
      </w:r>
      <w:r w:rsidRPr="007E029D">
        <w:t xml:space="preserve">ML model training </w:t>
      </w:r>
      <w:r>
        <w:t xml:space="preserve">and/or inference. </w:t>
      </w:r>
      <w:r w:rsidRPr="007E029D">
        <w:t xml:space="preserve"> </w:t>
      </w:r>
    </w:p>
    <w:p w14:paraId="34FC420E" w14:textId="1FBFF82B" w:rsidR="00343D33" w:rsidRPr="007E029D" w:rsidRDefault="00343D33" w:rsidP="00343D33">
      <w:pPr>
        <w:pStyle w:val="B1"/>
      </w:pPr>
      <w:r>
        <w:t>8.</w:t>
      </w:r>
      <w:r>
        <w:tab/>
        <w:t>The AIML</w:t>
      </w:r>
      <w:ins w:id="40" w:author="auth11" w:date="2024-04-17T08:59:00Z">
        <w:r w:rsidR="00BE7508">
          <w:t>E</w:t>
        </w:r>
      </w:ins>
      <w:r>
        <w:t xml:space="preserve"> </w:t>
      </w:r>
      <w:del w:id="41" w:author="auth11" w:date="2024-04-17T08:59:00Z">
        <w:r w:rsidDel="00BE7508">
          <w:delText xml:space="preserve">Enablement </w:delText>
        </w:r>
      </w:del>
      <w:r>
        <w:t>server sends an ML model training/inference response to the ADAES, with the trained and/or inferred model outputs.</w:t>
      </w:r>
    </w:p>
    <w:p w14:paraId="4C7EE3A2" w14:textId="77777777" w:rsidR="00343D33" w:rsidRPr="007E029D" w:rsidRDefault="00343D33" w:rsidP="00343D33">
      <w:pPr>
        <w:pStyle w:val="B1"/>
      </w:pPr>
      <w:r>
        <w:t>9</w:t>
      </w:r>
      <w:r w:rsidRPr="007E029D">
        <w:t xml:space="preserve">. The ADAES </w:t>
      </w:r>
      <w:r>
        <w:t>derives analytics based on the trained/inferred data</w:t>
      </w:r>
      <w:r w:rsidRPr="007E029D">
        <w:t>.</w:t>
      </w:r>
      <w:r>
        <w:t xml:space="preserve"> ADAES may also perform ML model inference in addition (or alternatively) to AIML Enablement server using its own data, based on the deployments.</w:t>
      </w:r>
    </w:p>
    <w:p w14:paraId="3AEFA1CE" w14:textId="77777777" w:rsidR="00343D33" w:rsidRPr="001E71E2" w:rsidRDefault="00343D33" w:rsidP="00343D33">
      <w:pPr>
        <w:pStyle w:val="B1"/>
        <w:rPr>
          <w:rFonts w:eastAsiaTheme="minorEastAsia"/>
          <w:b/>
          <w:bCs/>
          <w:lang w:val="en-US"/>
        </w:rPr>
      </w:pPr>
      <w:r w:rsidRPr="007E029D">
        <w:t>1</w:t>
      </w:r>
      <w:r>
        <w:t>0</w:t>
      </w:r>
      <w:r w:rsidRPr="007E029D">
        <w:t xml:space="preserve">. ADAES sends the analytics outputs as notification to the </w:t>
      </w:r>
      <w:r>
        <w:t>VAL server</w:t>
      </w:r>
      <w:r w:rsidRPr="007E029D">
        <w:t>.</w:t>
      </w:r>
    </w:p>
    <w:p w14:paraId="161F4184" w14:textId="77777777" w:rsidR="00343D33" w:rsidRDefault="00343D33" w:rsidP="00343D33">
      <w:pPr>
        <w:pStyle w:val="Heading3"/>
        <w:rPr>
          <w:lang w:eastAsia="zh-CN"/>
        </w:rPr>
      </w:pPr>
      <w:bookmarkStart w:id="42" w:name="_Toc148437288"/>
      <w:bookmarkStart w:id="43" w:name="_Toc161046005"/>
      <w:r>
        <w:t>8</w:t>
      </w:r>
      <w:r w:rsidRPr="00D7706D">
        <w:t>.</w:t>
      </w:r>
      <w:r>
        <w:t>4</w:t>
      </w:r>
      <w:r w:rsidRPr="00D7706D">
        <w:t>.</w:t>
      </w:r>
      <w:r>
        <w:rPr>
          <w:rFonts w:hint="eastAsia"/>
          <w:lang w:eastAsia="zh-CN"/>
        </w:rPr>
        <w:t>2</w:t>
      </w:r>
      <w:r w:rsidRPr="00D7706D">
        <w:tab/>
      </w:r>
      <w:r>
        <w:rPr>
          <w:lang w:eastAsia="zh-CN"/>
        </w:rPr>
        <w:t>Architecture Impacts</w:t>
      </w:r>
      <w:bookmarkEnd w:id="42"/>
      <w:bookmarkEnd w:id="43"/>
    </w:p>
    <w:p w14:paraId="48212B16" w14:textId="77777777" w:rsidR="00343D33" w:rsidRDefault="00343D33" w:rsidP="00343D33">
      <w:pPr>
        <w:rPr>
          <w:lang w:eastAsia="zh-CN"/>
        </w:rPr>
      </w:pPr>
      <w:r>
        <w:rPr>
          <w:lang w:eastAsia="zh-CN"/>
        </w:rPr>
        <w:t>The application enabler layer architecture impacts are the following:</w:t>
      </w:r>
    </w:p>
    <w:p w14:paraId="3B7EC56E" w14:textId="0211FEA3" w:rsidR="00343D33" w:rsidRDefault="00343D33" w:rsidP="00343D33">
      <w:pPr>
        <w:pStyle w:val="B1"/>
        <w:rPr>
          <w:lang w:eastAsia="zh-CN"/>
        </w:rPr>
      </w:pPr>
      <w:r>
        <w:rPr>
          <w:lang w:eastAsia="zh-CN"/>
        </w:rPr>
        <w:t>-</w:t>
      </w:r>
      <w:r>
        <w:rPr>
          <w:lang w:eastAsia="zh-CN"/>
        </w:rPr>
        <w:tab/>
      </w:r>
      <w:proofErr w:type="spellStart"/>
      <w:r>
        <w:rPr>
          <w:lang w:eastAsia="zh-CN"/>
        </w:rPr>
        <w:t>AIML</w:t>
      </w:r>
      <w:ins w:id="44" w:author="auth11" w:date="2024-04-17T08:53:00Z">
        <w:r w:rsidR="00BE7508">
          <w:rPr>
            <w:lang w:eastAsia="zh-CN"/>
          </w:rPr>
          <w:t>E</w:t>
        </w:r>
      </w:ins>
      <w:del w:id="45" w:author="auth11" w:date="2024-04-17T08:53:00Z">
        <w:r w:rsidDel="00BE7508">
          <w:rPr>
            <w:lang w:eastAsia="zh-CN"/>
          </w:rPr>
          <w:delText xml:space="preserve"> enablement </w:delText>
        </w:r>
      </w:del>
      <w:r>
        <w:rPr>
          <w:lang w:eastAsia="zh-CN"/>
        </w:rPr>
        <w:t>server</w:t>
      </w:r>
      <w:proofErr w:type="spellEnd"/>
      <w:r>
        <w:rPr>
          <w:lang w:eastAsia="zh-CN"/>
        </w:rPr>
        <w:t xml:space="preserve"> is introduced to provide support the training and/or inference for the analytics event.</w:t>
      </w:r>
    </w:p>
    <w:p w14:paraId="0968F005" w14:textId="77777777" w:rsidR="00343D33" w:rsidRDefault="00343D33" w:rsidP="00343D33">
      <w:pPr>
        <w:pStyle w:val="B1"/>
        <w:rPr>
          <w:lang w:eastAsia="zh-CN"/>
        </w:rPr>
      </w:pPr>
      <w:r>
        <w:rPr>
          <w:lang w:eastAsia="zh-CN"/>
        </w:rPr>
        <w:t>-</w:t>
      </w:r>
      <w:r>
        <w:rPr>
          <w:lang w:eastAsia="zh-CN"/>
        </w:rPr>
        <w:tab/>
        <w:t>ADAES is enhanced to select and configure the entity (-</w:t>
      </w:r>
      <w:proofErr w:type="spellStart"/>
      <w:r>
        <w:rPr>
          <w:lang w:eastAsia="zh-CN"/>
        </w:rPr>
        <w:t>ies</w:t>
      </w:r>
      <w:proofErr w:type="spellEnd"/>
      <w:r>
        <w:rPr>
          <w:lang w:eastAsia="zh-CN"/>
        </w:rPr>
        <w:t xml:space="preserve">) to serve as ML model training and inference entities and utilizes these services to improve the ADAE layer analytics. </w:t>
      </w:r>
    </w:p>
    <w:p w14:paraId="19CCA83D" w14:textId="01DBE950" w:rsidR="00343D33" w:rsidRDefault="00343D33" w:rsidP="00343D33">
      <w:pPr>
        <w:pStyle w:val="B1"/>
        <w:rPr>
          <w:lang w:eastAsia="zh-CN"/>
        </w:rPr>
      </w:pPr>
      <w:r>
        <w:rPr>
          <w:lang w:eastAsia="zh-CN"/>
        </w:rPr>
        <w:t>-</w:t>
      </w:r>
      <w:r>
        <w:rPr>
          <w:lang w:eastAsia="zh-CN"/>
        </w:rPr>
        <w:tab/>
        <w:t xml:space="preserve">An ML </w:t>
      </w:r>
      <w:del w:id="46" w:author="auth11" w:date="2024-04-17T08:52:00Z">
        <w:r w:rsidDel="00BE7508">
          <w:rPr>
            <w:lang w:eastAsia="zh-CN"/>
          </w:rPr>
          <w:delText>model registry/</w:delText>
        </w:r>
      </w:del>
      <w:r>
        <w:rPr>
          <w:lang w:eastAsia="zh-CN"/>
        </w:rPr>
        <w:t>repository needs to be defined</w:t>
      </w:r>
      <w:ins w:id="47" w:author="auth11" w:date="2024-04-17T08:53:00Z">
        <w:r w:rsidR="00BE7508">
          <w:rPr>
            <w:lang w:eastAsia="zh-CN"/>
          </w:rPr>
          <w:t xml:space="preserve"> for</w:t>
        </w:r>
      </w:ins>
      <w:ins w:id="48" w:author="auth11" w:date="2024-04-17T08:54:00Z">
        <w:r w:rsidR="00BE7508">
          <w:rPr>
            <w:lang w:eastAsia="zh-CN"/>
          </w:rPr>
          <w:t xml:space="preserve"> serving as</w:t>
        </w:r>
      </w:ins>
      <w:ins w:id="49" w:author="auth11" w:date="2024-04-17T08:53:00Z">
        <w:r w:rsidR="00BE7508">
          <w:rPr>
            <w:lang w:eastAsia="zh-CN"/>
          </w:rPr>
          <w:t xml:space="preserve"> ML model info repository as well ML member registry</w:t>
        </w:r>
      </w:ins>
      <w:r>
        <w:rPr>
          <w:lang w:eastAsia="zh-CN"/>
        </w:rPr>
        <w:t xml:space="preserve"> </w:t>
      </w:r>
      <w:del w:id="50" w:author="auth11" w:date="2024-04-17T08:52:00Z">
        <w:r w:rsidDel="00BE7508">
          <w:rPr>
            <w:lang w:eastAsia="zh-CN"/>
          </w:rPr>
          <w:delText>e.g. as enhancement of A-ADRF</w:delText>
        </w:r>
      </w:del>
      <w:ins w:id="51" w:author="auth11" w:date="2024-04-17T08:52:00Z">
        <w:r w:rsidR="00BE7508">
          <w:rPr>
            <w:lang w:eastAsia="zh-CN"/>
          </w:rPr>
          <w:t>in the architecture</w:t>
        </w:r>
      </w:ins>
      <w:r>
        <w:rPr>
          <w:lang w:eastAsia="zh-CN"/>
        </w:rPr>
        <w:t>.</w:t>
      </w:r>
    </w:p>
    <w:p w14:paraId="5B5EFD62" w14:textId="2FC8BD35" w:rsidR="00343D33" w:rsidRPr="001E71E2" w:rsidDel="00090C42" w:rsidRDefault="00343D33" w:rsidP="00343D33">
      <w:pPr>
        <w:pStyle w:val="EditorsNote"/>
        <w:rPr>
          <w:del w:id="52" w:author="auth1" w:date="2024-04-08T09:57:00Z"/>
        </w:rPr>
      </w:pPr>
      <w:del w:id="53" w:author="auth1" w:date="2024-04-08T09:57:00Z">
        <w:r w:rsidRPr="001E71E2" w:rsidDel="00090C42">
          <w:delText>Editor</w:delText>
        </w:r>
        <w:r w:rsidRPr="009E1917" w:rsidDel="00090C42">
          <w:delText>'</w:delText>
        </w:r>
        <w:r w:rsidRPr="001E71E2" w:rsidDel="00090C42">
          <w:delText>s Note: It is FFS whether the ML model registry/repository is part of the A-ADRF or AIML Enablement Server.</w:delText>
        </w:r>
      </w:del>
    </w:p>
    <w:p w14:paraId="662B6E8B" w14:textId="23A11B5A" w:rsidR="00343D33" w:rsidRDefault="00343D33" w:rsidP="00343D33">
      <w:pPr>
        <w:pStyle w:val="Heading3"/>
        <w:rPr>
          <w:lang w:eastAsia="zh-CN"/>
        </w:rPr>
      </w:pPr>
      <w:bookmarkStart w:id="54" w:name="_Toc148437289"/>
      <w:bookmarkStart w:id="55" w:name="_Toc161046006"/>
      <w:r>
        <w:t>8</w:t>
      </w:r>
      <w:r w:rsidRPr="00D7706D">
        <w:t>.</w:t>
      </w:r>
      <w:r>
        <w:rPr>
          <w:lang w:eastAsia="zh-CN"/>
        </w:rPr>
        <w:t>4</w:t>
      </w:r>
      <w:r w:rsidRPr="00D7706D">
        <w:t>.</w:t>
      </w:r>
      <w:r>
        <w:t>3</w:t>
      </w:r>
      <w:r w:rsidRPr="00D7706D">
        <w:tab/>
      </w:r>
      <w:r>
        <w:rPr>
          <w:lang w:eastAsia="zh-CN"/>
        </w:rPr>
        <w:t>Corresponding APIs</w:t>
      </w:r>
      <w:bookmarkEnd w:id="54"/>
      <w:bookmarkEnd w:id="55"/>
      <w:ins w:id="56" w:author="auth11" w:date="2024-04-17T08:40:00Z">
        <w:r w:rsidR="00C46FBA">
          <w:rPr>
            <w:lang w:eastAsia="zh-CN"/>
          </w:rPr>
          <w:t xml:space="preserve"> / information</w:t>
        </w:r>
      </w:ins>
    </w:p>
    <w:p w14:paraId="44166384" w14:textId="6584E612" w:rsidR="00BC78C2" w:rsidRPr="0035047D" w:rsidRDefault="00BC78C2" w:rsidP="00BC78C2">
      <w:pPr>
        <w:rPr>
          <w:ins w:id="57" w:author="auth1" w:date="2024-04-08T10:00:00Z"/>
          <w:lang w:val="en-US"/>
        </w:rPr>
      </w:pPr>
      <w:bookmarkStart w:id="58" w:name="_Toc148437290"/>
      <w:ins w:id="59" w:author="auth1" w:date="2024-04-08T10:00:00Z">
        <w:r w:rsidRPr="0035047D">
          <w:rPr>
            <w:lang w:val="en-US"/>
          </w:rPr>
          <w:t>This subclause provides a summary on the corresponding API for solution #</w:t>
        </w:r>
      </w:ins>
      <w:ins w:id="60" w:author="auth1" w:date="2024-04-08T10:01:00Z">
        <w:r>
          <w:rPr>
            <w:lang w:val="en-US"/>
          </w:rPr>
          <w:t>4</w:t>
        </w:r>
      </w:ins>
      <w:ins w:id="61" w:author="auth1" w:date="2024-04-08T10:00:00Z">
        <w:r w:rsidRPr="0035047D">
          <w:rPr>
            <w:lang w:val="en-US"/>
          </w:rPr>
          <w:t>.</w:t>
        </w:r>
      </w:ins>
    </w:p>
    <w:p w14:paraId="5AE0D5AC" w14:textId="3DF77B0F" w:rsidR="00BC78C2" w:rsidRDefault="00BC78C2" w:rsidP="00BC78C2">
      <w:pPr>
        <w:pStyle w:val="B1"/>
        <w:rPr>
          <w:ins w:id="62" w:author="auth1" w:date="2024-04-08T10:03:00Z"/>
          <w:lang w:val="en-US"/>
        </w:rPr>
      </w:pPr>
      <w:ins w:id="63" w:author="auth1" w:date="2024-04-08T10:00:00Z">
        <w:r>
          <w:rPr>
            <w:lang w:val="en-US"/>
          </w:rPr>
          <w:t>-</w:t>
        </w:r>
        <w:r>
          <w:rPr>
            <w:lang w:val="en-US"/>
          </w:rPr>
          <w:tab/>
        </w:r>
      </w:ins>
      <w:ins w:id="64" w:author="auth1" w:date="2024-04-08T10:03:00Z">
        <w:r>
          <w:rPr>
            <w:lang w:val="en-US"/>
          </w:rPr>
          <w:t>ML model training API</w:t>
        </w:r>
      </w:ins>
      <w:ins w:id="65" w:author="auth1" w:date="2024-04-08T10:04:00Z">
        <w:r>
          <w:rPr>
            <w:lang w:val="en-US"/>
          </w:rPr>
          <w:t xml:space="preserve"> (</w:t>
        </w:r>
      </w:ins>
      <w:ins w:id="66" w:author="auth1" w:date="2024-04-08T10:05:00Z">
        <w:r>
          <w:rPr>
            <w:lang w:val="en-US"/>
          </w:rPr>
          <w:t>request / response model</w:t>
        </w:r>
      </w:ins>
      <w:ins w:id="67" w:author="auth1" w:date="2024-04-08T16:02:00Z">
        <w:r w:rsidR="002230A9">
          <w:rPr>
            <w:lang w:val="en-US"/>
          </w:rPr>
          <w:t>;</w:t>
        </w:r>
      </w:ins>
      <w:ins w:id="68" w:author="auth1" w:date="2024-04-08T10:05:00Z">
        <w:r>
          <w:rPr>
            <w:lang w:val="en-US"/>
          </w:rPr>
          <w:t xml:space="preserve"> </w:t>
        </w:r>
      </w:ins>
      <w:ins w:id="69" w:author="auth1" w:date="2024-04-08T16:02:00Z">
        <w:r w:rsidR="002230A9">
          <w:rPr>
            <w:lang w:val="en-US"/>
          </w:rPr>
          <w:t xml:space="preserve">API provider: </w:t>
        </w:r>
        <w:proofErr w:type="spellStart"/>
        <w:r w:rsidR="002230A9">
          <w:rPr>
            <w:lang w:val="en-US"/>
          </w:rPr>
          <w:t>AIML</w:t>
        </w:r>
      </w:ins>
      <w:ins w:id="70" w:author="auth11" w:date="2024-04-17T08:56:00Z">
        <w:r w:rsidR="00BE7508">
          <w:rPr>
            <w:lang w:val="en-US"/>
          </w:rPr>
          <w:t>E</w:t>
        </w:r>
      </w:ins>
      <w:ins w:id="71" w:author="auth1" w:date="2024-04-08T16:02:00Z">
        <w:r w:rsidR="002230A9">
          <w:rPr>
            <w:lang w:val="en-US"/>
          </w:rPr>
          <w:t>Server</w:t>
        </w:r>
      </w:ins>
      <w:proofErr w:type="spellEnd"/>
      <w:ins w:id="72" w:author="auth1" w:date="2024-04-08T16:03:00Z">
        <w:r w:rsidR="002230A9">
          <w:rPr>
            <w:lang w:val="en-US"/>
          </w:rPr>
          <w:t xml:space="preserve">; </w:t>
        </w:r>
      </w:ins>
      <w:ins w:id="73" w:author="auth1" w:date="2024-04-08T16:01:00Z">
        <w:r w:rsidR="002230A9">
          <w:rPr>
            <w:lang w:val="en-US"/>
          </w:rPr>
          <w:t xml:space="preserve">known </w:t>
        </w:r>
      </w:ins>
      <w:ins w:id="74" w:author="auth1" w:date="2024-04-08T10:05:00Z">
        <w:r>
          <w:rPr>
            <w:lang w:val="en-US"/>
          </w:rPr>
          <w:t xml:space="preserve">consumer: </w:t>
        </w:r>
      </w:ins>
      <w:ins w:id="75" w:author="auth1" w:date="2024-04-08T10:04:00Z">
        <w:r>
          <w:rPr>
            <w:lang w:val="en-US"/>
          </w:rPr>
          <w:t>ADAES</w:t>
        </w:r>
      </w:ins>
      <w:ins w:id="76" w:author="auth1" w:date="2024-04-08T16:03:00Z">
        <w:r w:rsidR="002230A9">
          <w:rPr>
            <w:lang w:val="en-US"/>
          </w:rPr>
          <w:t>;</w:t>
        </w:r>
      </w:ins>
      <w:ins w:id="77" w:author="auth1" w:date="2024-04-08T10:04:00Z">
        <w:r>
          <w:rPr>
            <w:lang w:val="en-US"/>
          </w:rPr>
          <w:t xml:space="preserve"> corresponding to step 4 and 8)</w:t>
        </w:r>
      </w:ins>
    </w:p>
    <w:p w14:paraId="649511FF" w14:textId="6FD9BCA6" w:rsidR="00BC78C2" w:rsidRDefault="00BC78C2" w:rsidP="00BC78C2">
      <w:pPr>
        <w:pStyle w:val="B1"/>
        <w:rPr>
          <w:ins w:id="78" w:author="auth1" w:date="2024-04-08T10:03:00Z"/>
          <w:lang w:val="en-US"/>
        </w:rPr>
      </w:pPr>
      <w:ins w:id="79" w:author="auth1" w:date="2024-04-08T10:03:00Z">
        <w:r>
          <w:rPr>
            <w:lang w:val="en-US"/>
          </w:rPr>
          <w:t>-</w:t>
        </w:r>
        <w:r>
          <w:rPr>
            <w:lang w:val="en-US"/>
          </w:rPr>
          <w:tab/>
          <w:t xml:space="preserve">ML model </w:t>
        </w:r>
      </w:ins>
      <w:ins w:id="80" w:author="auth1" w:date="2024-04-08T10:04:00Z">
        <w:r>
          <w:rPr>
            <w:lang w:val="en-US"/>
          </w:rPr>
          <w:t>inference API</w:t>
        </w:r>
      </w:ins>
      <w:ins w:id="81" w:author="auth1" w:date="2024-04-08T10:05:00Z">
        <w:r>
          <w:rPr>
            <w:lang w:val="en-US"/>
          </w:rPr>
          <w:t xml:space="preserve"> </w:t>
        </w:r>
      </w:ins>
      <w:ins w:id="82" w:author="auth1" w:date="2024-04-08T10:04:00Z">
        <w:r>
          <w:rPr>
            <w:lang w:val="en-US"/>
          </w:rPr>
          <w:t>(</w:t>
        </w:r>
      </w:ins>
      <w:ins w:id="83" w:author="auth1" w:date="2024-04-08T10:05:00Z">
        <w:r>
          <w:rPr>
            <w:lang w:val="en-US"/>
          </w:rPr>
          <w:t>request / response model</w:t>
        </w:r>
      </w:ins>
      <w:ins w:id="84" w:author="auth1" w:date="2024-04-08T16:03:00Z">
        <w:r w:rsidR="002230A9">
          <w:rPr>
            <w:lang w:val="en-US"/>
          </w:rPr>
          <w:t>;</w:t>
        </w:r>
      </w:ins>
      <w:ins w:id="85" w:author="auth1" w:date="2024-04-08T10:05:00Z">
        <w:r>
          <w:rPr>
            <w:lang w:val="en-US"/>
          </w:rPr>
          <w:t xml:space="preserve"> </w:t>
        </w:r>
      </w:ins>
      <w:ins w:id="86" w:author="auth1" w:date="2024-04-08T16:02:00Z">
        <w:r w:rsidR="002230A9">
          <w:rPr>
            <w:lang w:val="en-US"/>
          </w:rPr>
          <w:t xml:space="preserve">API provider: </w:t>
        </w:r>
        <w:proofErr w:type="spellStart"/>
        <w:r w:rsidR="002230A9">
          <w:rPr>
            <w:lang w:val="en-US"/>
          </w:rPr>
          <w:t>AIML</w:t>
        </w:r>
      </w:ins>
      <w:ins w:id="87" w:author="auth11" w:date="2024-04-17T08:56:00Z">
        <w:r w:rsidR="00BE7508">
          <w:rPr>
            <w:lang w:val="en-US"/>
          </w:rPr>
          <w:t>E</w:t>
        </w:r>
      </w:ins>
      <w:ins w:id="88" w:author="auth1" w:date="2024-04-08T16:02:00Z">
        <w:r w:rsidR="002230A9">
          <w:rPr>
            <w:lang w:val="en-US"/>
          </w:rPr>
          <w:t>Server</w:t>
        </w:r>
      </w:ins>
      <w:proofErr w:type="spellEnd"/>
      <w:ins w:id="89" w:author="auth1" w:date="2024-04-08T16:03:00Z">
        <w:r w:rsidR="002230A9">
          <w:rPr>
            <w:lang w:val="en-US"/>
          </w:rPr>
          <w:t>;</w:t>
        </w:r>
      </w:ins>
      <w:ins w:id="90" w:author="auth1" w:date="2024-04-08T16:02:00Z">
        <w:r w:rsidR="002230A9">
          <w:rPr>
            <w:lang w:val="en-US"/>
          </w:rPr>
          <w:t xml:space="preserve"> known </w:t>
        </w:r>
      </w:ins>
      <w:ins w:id="91" w:author="auth1" w:date="2024-04-08T10:05:00Z">
        <w:r>
          <w:rPr>
            <w:lang w:val="en-US"/>
          </w:rPr>
          <w:t>consumer: ADAES</w:t>
        </w:r>
      </w:ins>
      <w:ins w:id="92" w:author="auth1" w:date="2024-04-08T16:03:00Z">
        <w:r w:rsidR="002230A9">
          <w:rPr>
            <w:lang w:val="en-US"/>
          </w:rPr>
          <w:t xml:space="preserve">; </w:t>
        </w:r>
      </w:ins>
      <w:ins w:id="93" w:author="auth1" w:date="2024-04-08T10:05:00Z">
        <w:r>
          <w:rPr>
            <w:lang w:val="en-US"/>
          </w:rPr>
          <w:t>corresponding to step 4 and 8</w:t>
        </w:r>
      </w:ins>
      <w:ins w:id="94" w:author="auth1" w:date="2024-04-08T10:04:00Z">
        <w:r>
          <w:rPr>
            <w:lang w:val="en-US"/>
          </w:rPr>
          <w:t>)</w:t>
        </w:r>
      </w:ins>
    </w:p>
    <w:p w14:paraId="01A358EE" w14:textId="629004E2" w:rsidR="00BC78C2" w:rsidRDefault="00BC78C2" w:rsidP="00BC78C2">
      <w:pPr>
        <w:pStyle w:val="B1"/>
        <w:rPr>
          <w:ins w:id="95" w:author="auth1" w:date="2024-04-08T10:03:00Z"/>
          <w:lang w:val="en-US"/>
        </w:rPr>
      </w:pPr>
      <w:ins w:id="96" w:author="auth1" w:date="2024-04-08T10:03:00Z">
        <w:r>
          <w:rPr>
            <w:lang w:val="en-US"/>
          </w:rPr>
          <w:t>-</w:t>
        </w:r>
        <w:r>
          <w:rPr>
            <w:lang w:val="en-US"/>
          </w:rPr>
          <w:tab/>
          <w:t>ML model info fetch</w:t>
        </w:r>
      </w:ins>
      <w:ins w:id="97" w:author="auth1" w:date="2024-04-08T10:04:00Z">
        <w:r>
          <w:rPr>
            <w:lang w:val="en-US"/>
          </w:rPr>
          <w:t xml:space="preserve"> API</w:t>
        </w:r>
      </w:ins>
      <w:ins w:id="98" w:author="auth1" w:date="2024-04-08T10:05:00Z">
        <w:r>
          <w:rPr>
            <w:lang w:val="en-US"/>
          </w:rPr>
          <w:t xml:space="preserve"> (request / response or subscribe notify model</w:t>
        </w:r>
      </w:ins>
      <w:ins w:id="99" w:author="auth1" w:date="2024-04-08T16:03:00Z">
        <w:r w:rsidR="002230A9">
          <w:rPr>
            <w:lang w:val="en-US"/>
          </w:rPr>
          <w:t>;</w:t>
        </w:r>
      </w:ins>
      <w:ins w:id="100" w:author="auth1" w:date="2024-04-08T10:05:00Z">
        <w:r>
          <w:rPr>
            <w:lang w:val="en-US"/>
          </w:rPr>
          <w:t xml:space="preserve"> </w:t>
        </w:r>
      </w:ins>
      <w:ins w:id="101" w:author="auth1" w:date="2024-04-08T16:02:00Z">
        <w:r w:rsidR="002230A9">
          <w:rPr>
            <w:lang w:val="en-US"/>
          </w:rPr>
          <w:t>API provider: ML model registry</w:t>
        </w:r>
      </w:ins>
      <w:ins w:id="102" w:author="auth1" w:date="2024-04-08T16:03:00Z">
        <w:r w:rsidR="002230A9">
          <w:rPr>
            <w:lang w:val="en-US"/>
          </w:rPr>
          <w:t>;</w:t>
        </w:r>
      </w:ins>
      <w:ins w:id="103" w:author="auth1" w:date="2024-04-08T16:02:00Z">
        <w:r w:rsidR="002230A9">
          <w:rPr>
            <w:lang w:val="en-US"/>
          </w:rPr>
          <w:t xml:space="preserve"> known </w:t>
        </w:r>
      </w:ins>
      <w:ins w:id="104" w:author="auth1" w:date="2024-04-08T10:05:00Z">
        <w:r>
          <w:rPr>
            <w:lang w:val="en-US"/>
          </w:rPr>
          <w:t xml:space="preserve">consumer: </w:t>
        </w:r>
      </w:ins>
      <w:ins w:id="105" w:author="auth1" w:date="2024-04-08T10:08:00Z">
        <w:r>
          <w:rPr>
            <w:lang w:val="en-US"/>
          </w:rPr>
          <w:t>AIML</w:t>
        </w:r>
      </w:ins>
      <w:ins w:id="106" w:author="auth11" w:date="2024-04-17T08:56:00Z">
        <w:r w:rsidR="00BE7508">
          <w:rPr>
            <w:lang w:val="en-US"/>
          </w:rPr>
          <w:t>E</w:t>
        </w:r>
      </w:ins>
      <w:ins w:id="107" w:author="auth11" w:date="2024-04-17T08:57:00Z">
        <w:r w:rsidR="00BE7508">
          <w:rPr>
            <w:lang w:val="en-US"/>
          </w:rPr>
          <w:t xml:space="preserve"> </w:t>
        </w:r>
      </w:ins>
      <w:ins w:id="108" w:author="auth1" w:date="2024-04-08T10:08:00Z">
        <w:r>
          <w:rPr>
            <w:lang w:val="en-US"/>
          </w:rPr>
          <w:t>server</w:t>
        </w:r>
      </w:ins>
      <w:ins w:id="109" w:author="auth1" w:date="2024-04-08T16:03:00Z">
        <w:r w:rsidR="002230A9">
          <w:rPr>
            <w:lang w:val="en-US"/>
          </w:rPr>
          <w:t xml:space="preserve">; </w:t>
        </w:r>
      </w:ins>
      <w:ins w:id="110" w:author="auth1" w:date="2024-04-08T10:05:00Z">
        <w:r>
          <w:rPr>
            <w:lang w:val="en-US"/>
          </w:rPr>
          <w:t xml:space="preserve">corresponding to step </w:t>
        </w:r>
      </w:ins>
      <w:ins w:id="111" w:author="auth1" w:date="2024-04-08T10:06:00Z">
        <w:r>
          <w:rPr>
            <w:lang w:val="en-US"/>
          </w:rPr>
          <w:t>5).</w:t>
        </w:r>
      </w:ins>
    </w:p>
    <w:p w14:paraId="2B3CB173" w14:textId="65F74A0E" w:rsidR="00343D33" w:rsidDel="00BC78C2" w:rsidRDefault="00343D33" w:rsidP="00BC78C2">
      <w:pPr>
        <w:pStyle w:val="B1"/>
        <w:rPr>
          <w:del w:id="112" w:author="auth1" w:date="2024-04-08T10:00:00Z"/>
          <w:lang w:eastAsia="zh-CN"/>
        </w:rPr>
      </w:pPr>
      <w:del w:id="113" w:author="auth1" w:date="2024-04-08T10:00:00Z">
        <w:r w:rsidRPr="00D7706D" w:rsidDel="00BC78C2">
          <w:rPr>
            <w:lang w:val="en-US"/>
          </w:rPr>
          <w:delText>Editor's note:</w:delText>
        </w:r>
        <w:r w:rsidRPr="00D7706D" w:rsidDel="00BC78C2">
          <w:rPr>
            <w:lang w:eastAsia="ja-JP"/>
          </w:rPr>
          <w:tab/>
          <w:delText xml:space="preserve">This clause provides </w:delText>
        </w:r>
        <w:r w:rsidDel="00BC78C2">
          <w:rPr>
            <w:lang w:eastAsia="ja-JP"/>
          </w:rPr>
          <w:delText>the corresponding APIs for supporting the solution</w:delText>
        </w:r>
        <w:r w:rsidDel="00BC78C2">
          <w:rPr>
            <w:rFonts w:hint="eastAsia"/>
            <w:lang w:eastAsia="zh-CN"/>
          </w:rPr>
          <w:delText>.</w:delText>
        </w:r>
      </w:del>
    </w:p>
    <w:p w14:paraId="52705248" w14:textId="77777777" w:rsidR="00343D33" w:rsidRPr="00D7706D" w:rsidRDefault="00343D33" w:rsidP="00343D33">
      <w:pPr>
        <w:pStyle w:val="Heading3"/>
      </w:pPr>
      <w:bookmarkStart w:id="114" w:name="_Toc161046007"/>
      <w:r>
        <w:t>8</w:t>
      </w:r>
      <w:r w:rsidRPr="00D7706D">
        <w:t>.</w:t>
      </w:r>
      <w:r>
        <w:rPr>
          <w:lang w:eastAsia="zh-CN"/>
        </w:rPr>
        <w:t>4</w:t>
      </w:r>
      <w:r w:rsidRPr="00D7706D">
        <w:t>.</w:t>
      </w:r>
      <w:r>
        <w:rPr>
          <w:lang w:eastAsia="zh-CN"/>
        </w:rPr>
        <w:t>4</w:t>
      </w:r>
      <w:r w:rsidRPr="00D7706D">
        <w:tab/>
      </w:r>
      <w:r>
        <w:rPr>
          <w:rFonts w:hint="eastAsia"/>
          <w:lang w:eastAsia="zh-CN"/>
        </w:rPr>
        <w:t>Solution e</w:t>
      </w:r>
      <w:r w:rsidRPr="00D7706D">
        <w:t>valuation</w:t>
      </w:r>
      <w:bookmarkEnd w:id="58"/>
      <w:bookmarkEnd w:id="114"/>
    </w:p>
    <w:p w14:paraId="1570FCC2" w14:textId="284245B9" w:rsidR="00BE7508" w:rsidDel="0030389C" w:rsidRDefault="00BC78C2" w:rsidP="00BC78C2">
      <w:pPr>
        <w:rPr>
          <w:del w:id="115" w:author="auth11" w:date="2024-04-17T08:56:00Z"/>
          <w:noProof/>
        </w:rPr>
      </w:pPr>
      <w:ins w:id="116" w:author="auth1" w:date="2024-04-08T10:07:00Z">
        <w:r w:rsidRPr="0035047D">
          <w:t xml:space="preserve">This solution addresses Key Issue #2 and introduces </w:t>
        </w:r>
        <w:r>
          <w:t>the capability to support ML-enabled ADAE analytics, by performing ML model training/inference on behalf of ADAES.</w:t>
        </w:r>
      </w:ins>
      <w:ins w:id="117" w:author="auth1" w:date="2024-04-08T10:08:00Z">
        <w:r>
          <w:t xml:space="preserve"> </w:t>
        </w:r>
      </w:ins>
      <w:ins w:id="118" w:author="auth1" w:date="2024-04-08T10:07:00Z">
        <w:r w:rsidRPr="0035047D">
          <w:rPr>
            <w:noProof/>
          </w:rPr>
          <w:t>This solution is feasible and doesn</w:t>
        </w:r>
        <w:r w:rsidRPr="00C05092">
          <w:rPr>
            <w:noProof/>
          </w:rPr>
          <w:t>'</w:t>
        </w:r>
        <w:r w:rsidRPr="0035047D">
          <w:rPr>
            <w:noProof/>
          </w:rPr>
          <w:t xml:space="preserve">t introduce any dependency to 3GPP network systems. </w:t>
        </w:r>
      </w:ins>
    </w:p>
    <w:p w14:paraId="003EC41B" w14:textId="1354DA6F" w:rsidR="0030389C" w:rsidRPr="0035047D" w:rsidRDefault="0030389C" w:rsidP="0030389C">
      <w:pPr>
        <w:pStyle w:val="NO"/>
        <w:rPr>
          <w:ins w:id="119" w:author="auth11" w:date="2024-04-17T09:01:00Z"/>
          <w:noProof/>
        </w:rPr>
      </w:pPr>
      <w:ins w:id="120" w:author="auth11" w:date="2024-04-17T09:02:00Z">
        <w:r>
          <w:rPr>
            <w:lang w:val="en-US"/>
          </w:rPr>
          <w:t xml:space="preserve">NOTE: </w:t>
        </w:r>
      </w:ins>
      <w:ins w:id="121" w:author="auth11" w:date="2024-04-17T09:01:00Z">
        <w:r>
          <w:rPr>
            <w:lang w:val="en-US"/>
          </w:rPr>
          <w:t>Whether ML repository will be unique for both ML model info and ML member registration will be confirmed based on the</w:t>
        </w:r>
        <w:r>
          <w:rPr>
            <w:lang w:val="en-US"/>
          </w:rPr>
          <w:t xml:space="preserve"> agreed AIMLAPP architecture</w:t>
        </w:r>
      </w:ins>
      <w:ins w:id="122" w:author="auth11" w:date="2024-04-17T09:02:00Z">
        <w:r>
          <w:rPr>
            <w:lang w:val="en-US"/>
          </w:rPr>
          <w:t>.</w:t>
        </w:r>
      </w:ins>
    </w:p>
    <w:p w14:paraId="3A117544" w14:textId="707A3620" w:rsidR="00343D33" w:rsidDel="00BC78C2" w:rsidRDefault="00343D33" w:rsidP="00343D33">
      <w:pPr>
        <w:pStyle w:val="EditorsNote"/>
        <w:rPr>
          <w:del w:id="123" w:author="auth1" w:date="2024-04-08T10:06:00Z"/>
          <w:lang w:eastAsia="zh-CN"/>
        </w:rPr>
      </w:pPr>
      <w:del w:id="124" w:author="auth1" w:date="2024-04-08T10:06:00Z">
        <w:r w:rsidRPr="00D7706D" w:rsidDel="00BC78C2">
          <w:rPr>
            <w:lang w:val="en-US"/>
          </w:rPr>
          <w:delText>Editor's note:</w:delText>
        </w:r>
        <w:r w:rsidRPr="00D7706D" w:rsidDel="00BC78C2">
          <w:rPr>
            <w:lang w:eastAsia="ja-JP"/>
          </w:rPr>
          <w:tab/>
          <w:delText>This clause provides an evaluation of the solution.</w:delText>
        </w:r>
        <w:r w:rsidDel="00BC78C2">
          <w:rPr>
            <w:rFonts w:hint="eastAsia"/>
            <w:lang w:eastAsia="zh-CN"/>
          </w:rPr>
          <w:delText xml:space="preserve"> The </w:delText>
        </w:r>
        <w:r w:rsidDel="00BC78C2">
          <w:rPr>
            <w:lang w:eastAsia="zh-CN"/>
          </w:rPr>
          <w:delText>evaluat</w:delText>
        </w:r>
        <w:r w:rsidDel="00BC78C2">
          <w:rPr>
            <w:rFonts w:hint="eastAsia"/>
            <w:lang w:eastAsia="zh-CN"/>
          </w:rPr>
          <w:delText>ion should include the descriptions of the impacts to existing architectures.</w:delText>
        </w:r>
      </w:del>
    </w:p>
    <w:p w14:paraId="7D43290E" w14:textId="77777777" w:rsidR="00C21836" w:rsidRPr="00F2171E"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999FA" w14:textId="77777777" w:rsidR="00015872" w:rsidRDefault="00015872">
      <w:r>
        <w:separator/>
      </w:r>
    </w:p>
  </w:endnote>
  <w:endnote w:type="continuationSeparator" w:id="0">
    <w:p w14:paraId="0217EF6B" w14:textId="77777777" w:rsidR="00015872" w:rsidRDefault="00015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3CBAF" w14:textId="77777777" w:rsidR="00015872" w:rsidRDefault="00015872">
      <w:r>
        <w:separator/>
      </w:r>
    </w:p>
  </w:footnote>
  <w:footnote w:type="continuationSeparator" w:id="0">
    <w:p w14:paraId="58F5F3E4" w14:textId="77777777" w:rsidR="00015872" w:rsidRDefault="00015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1">
    <w15:presenceInfo w15:providerId="None" w15:userId="auth11"/>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872"/>
    <w:rsid w:val="00017303"/>
    <w:rsid w:val="00022E4A"/>
    <w:rsid w:val="000237E3"/>
    <w:rsid w:val="00062A46"/>
    <w:rsid w:val="00072D44"/>
    <w:rsid w:val="00090C42"/>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230A9"/>
    <w:rsid w:val="00232D54"/>
    <w:rsid w:val="00247FAF"/>
    <w:rsid w:val="00262BAD"/>
    <w:rsid w:val="002634BB"/>
    <w:rsid w:val="00275D12"/>
    <w:rsid w:val="00297FD0"/>
    <w:rsid w:val="002A412E"/>
    <w:rsid w:val="002B1F0E"/>
    <w:rsid w:val="002B38EA"/>
    <w:rsid w:val="002C7EBF"/>
    <w:rsid w:val="002D16C0"/>
    <w:rsid w:val="002E5BB9"/>
    <w:rsid w:val="0030389C"/>
    <w:rsid w:val="00307245"/>
    <w:rsid w:val="003131B7"/>
    <w:rsid w:val="00332BBF"/>
    <w:rsid w:val="00343D33"/>
    <w:rsid w:val="00347CAD"/>
    <w:rsid w:val="0035086D"/>
    <w:rsid w:val="00370766"/>
    <w:rsid w:val="0039360F"/>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6D99"/>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6F1A55"/>
    <w:rsid w:val="007010B6"/>
    <w:rsid w:val="00710348"/>
    <w:rsid w:val="00712A2B"/>
    <w:rsid w:val="00713847"/>
    <w:rsid w:val="00722FA4"/>
    <w:rsid w:val="00726946"/>
    <w:rsid w:val="00732381"/>
    <w:rsid w:val="0073780F"/>
    <w:rsid w:val="007479F4"/>
    <w:rsid w:val="00770A9F"/>
    <w:rsid w:val="007825D3"/>
    <w:rsid w:val="007A4A08"/>
    <w:rsid w:val="007A7246"/>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8C2"/>
    <w:rsid w:val="00BC7EB8"/>
    <w:rsid w:val="00BD279D"/>
    <w:rsid w:val="00BE7508"/>
    <w:rsid w:val="00C07199"/>
    <w:rsid w:val="00C1041E"/>
    <w:rsid w:val="00C123D3"/>
    <w:rsid w:val="00C1723F"/>
    <w:rsid w:val="00C217B8"/>
    <w:rsid w:val="00C21836"/>
    <w:rsid w:val="00C35B9B"/>
    <w:rsid w:val="00C46FBA"/>
    <w:rsid w:val="00C47E99"/>
    <w:rsid w:val="00C524DD"/>
    <w:rsid w:val="00C54F42"/>
    <w:rsid w:val="00C953E5"/>
    <w:rsid w:val="00C95985"/>
    <w:rsid w:val="00C96EAE"/>
    <w:rsid w:val="00CA36CD"/>
    <w:rsid w:val="00CA3886"/>
    <w:rsid w:val="00CA4650"/>
    <w:rsid w:val="00CA6535"/>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EF7C82"/>
    <w:rsid w:val="00F06166"/>
    <w:rsid w:val="00F10DFC"/>
    <w:rsid w:val="00F171D1"/>
    <w:rsid w:val="00F20362"/>
    <w:rsid w:val="00F2171E"/>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paragraph" w:styleId="Revision">
    <w:name w:val="Revision"/>
    <w:hidden/>
    <w:uiPriority w:val="99"/>
    <w:semiHidden/>
    <w:rsid w:val="00CA6535"/>
    <w:rPr>
      <w:rFonts w:ascii="Times New Roman" w:hAnsi="Times New Roman"/>
      <w:lang w:eastAsia="en-US"/>
    </w:rPr>
  </w:style>
  <w:style w:type="table" w:styleId="TableGrid">
    <w:name w:val="Table Grid"/>
    <w:basedOn w:val="TableNormal"/>
    <w:rsid w:val="00BC78C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5906330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5</Pages>
  <Words>1007</Words>
  <Characters>5743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auth11</cp:lastModifiedBy>
  <cp:revision>7</cp:revision>
  <cp:lastPrinted>1899-12-31T23:00:00Z</cp:lastPrinted>
  <dcterms:created xsi:type="dcterms:W3CDTF">2024-04-07T17:57:00Z</dcterms:created>
  <dcterms:modified xsi:type="dcterms:W3CDTF">2024-04-17T07:02:00Z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